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7" w:rsidRPr="00934CC0" w:rsidRDefault="00EE5F17" w:rsidP="00EE5F17">
      <w:pPr>
        <w:rPr>
          <w:lang w:val="en-US"/>
        </w:rPr>
      </w:pPr>
    </w:p>
    <w:p w:rsidR="00EE5F17" w:rsidRPr="00D32827" w:rsidRDefault="00D32827" w:rsidP="00EE5F1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ОСНОВНО УЧИЛИЩЕ „ХРИСТО БОТЕВ“</w:t>
      </w:r>
      <w:r w:rsidR="00EE5F17" w:rsidRPr="00D32827">
        <w:rPr>
          <w:rFonts w:ascii="Times New Roman" w:hAnsi="Times New Roman" w:cs="Times New Roman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5547E1DF" wp14:editId="41B0F8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90575" cy="1076325"/>
            <wp:effectExtent l="19050" t="0" r="9525" b="0"/>
            <wp:wrapSquare wrapText="right"/>
            <wp:docPr id="2" name="Picture 2" descr="http://tbn0.google.com/images?q=tbn:YurgCFttHzvHtM:http://img.rian.ru/images/4891/19/4891193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YurgCFttHzvHtM:http://img.rian.ru/images/4891/19/4891193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17" w:rsidRPr="00D32827" w:rsidRDefault="00EE5F17" w:rsidP="00EE5F17">
      <w:pPr>
        <w:tabs>
          <w:tab w:val="left" w:pos="915"/>
        </w:tabs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D32827">
        <w:rPr>
          <w:rFonts w:ascii="Times New Roman" w:hAnsi="Times New Roman" w:cs="Times New Roman"/>
          <w:color w:val="000000"/>
          <w:sz w:val="32"/>
          <w:szCs w:val="32"/>
        </w:rPr>
        <w:t>С.</w:t>
      </w:r>
      <w:r w:rsidR="00D32827">
        <w:rPr>
          <w:rFonts w:ascii="Times New Roman" w:hAnsi="Times New Roman" w:cs="Times New Roman"/>
          <w:color w:val="000000"/>
          <w:sz w:val="32"/>
          <w:szCs w:val="32"/>
        </w:rPr>
        <w:t xml:space="preserve"> ДИНЕВО</w:t>
      </w:r>
      <w:r w:rsidRPr="00D32827">
        <w:rPr>
          <w:rFonts w:ascii="Times New Roman" w:hAnsi="Times New Roman" w:cs="Times New Roman"/>
          <w:color w:val="000000"/>
          <w:sz w:val="32"/>
          <w:szCs w:val="32"/>
        </w:rPr>
        <w:t>, ОБЩ. ХАСКОВО</w:t>
      </w:r>
    </w:p>
    <w:p w:rsidR="00D32827" w:rsidRPr="00D32827" w:rsidRDefault="00D32827" w:rsidP="00D3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2827">
        <w:rPr>
          <w:rFonts w:ascii="Times New Roman" w:eastAsia="Times New Roman" w:hAnsi="Times New Roman" w:cs="Times New Roman"/>
          <w:sz w:val="28"/>
          <w:szCs w:val="28"/>
        </w:rPr>
        <w:t xml:space="preserve">Тел. 03713 / 90 90  , </w:t>
      </w:r>
      <w:r w:rsidRPr="00D32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 – mail </w:t>
      </w:r>
      <w:r w:rsidRPr="00D32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2827">
        <w:rPr>
          <w:rFonts w:ascii="Times New Roman" w:eastAsia="Times New Roman" w:hAnsi="Times New Roman" w:cs="Times New Roman"/>
          <w:sz w:val="28"/>
          <w:szCs w:val="28"/>
          <w:lang w:val="en-US"/>
        </w:rPr>
        <w:t>oudinevo</w:t>
      </w:r>
      <w:proofErr w:type="spellEnd"/>
      <w:r w:rsidRPr="00D328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@ </w:t>
      </w:r>
      <w:proofErr w:type="spellStart"/>
      <w:r w:rsidRPr="00D32827">
        <w:rPr>
          <w:rFonts w:ascii="Times New Roman" w:eastAsia="Times New Roman" w:hAnsi="Times New Roman" w:cs="Times New Roman"/>
          <w:sz w:val="28"/>
          <w:szCs w:val="28"/>
          <w:lang w:val="en-US"/>
        </w:rPr>
        <w:t>abv</w:t>
      </w:r>
      <w:proofErr w:type="spellEnd"/>
      <w:r w:rsidRPr="00D328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32827">
        <w:rPr>
          <w:rFonts w:ascii="Times New Roman" w:eastAsia="Times New Roman" w:hAnsi="Times New Roman" w:cs="Times New Roman"/>
          <w:sz w:val="28"/>
          <w:szCs w:val="28"/>
          <w:lang w:val="en-US"/>
        </w:rPr>
        <w:t>bg</w:t>
      </w:r>
      <w:proofErr w:type="spellEnd"/>
      <w:r w:rsidRPr="00D32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827" w:rsidRPr="00D32827" w:rsidRDefault="00D32827" w:rsidP="00D3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5F17" w:rsidRPr="00D32827" w:rsidRDefault="00EE5F17" w:rsidP="00EE5F17">
      <w:pPr>
        <w:tabs>
          <w:tab w:val="left" w:pos="915"/>
        </w:tabs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E5F17" w:rsidRPr="00EE5F17" w:rsidRDefault="00EE5F17" w:rsidP="00D3282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МЕРКИ ЗА ПОВИШАВАНЕ НА КАЧЕСТВОТО НА </w:t>
      </w:r>
      <w:r w:rsidR="0021561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ОБРАЗОВАНИЕТО ЗА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УЧЕБНАТА 2020/2021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г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.</w:t>
      </w:r>
    </w:p>
    <w:p w:rsidR="007D5417" w:rsidRPr="007D5417" w:rsidRDefault="00EE5F17" w:rsidP="00D328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 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7D54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С тези мерки се цели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да се подобрят условията и реда за разработване на ефективна вътрешна образователна система за осигуряване и управление на качеството. Мерките са съобразени с принципите и изискванията на МОН за усъвършенстване на процесите за управление на качеството. 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на образованието е степента на съответствие на предоставяните оразователни услуги със: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нормативните изисквания (закони, държавните образователни стандарти и други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 актове);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очакванията на гражданите и потребителите на образователните услуги (ученици, родители,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работодатели);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очакванията на други заинтересовани страни.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Мерките са съобразени с принципите и изискванията към институциите за усъвършенстване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процесите за управление на качеството. Също така и показателите, условията и редът за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измерване на постигнатото качество.</w:t>
      </w:r>
    </w:p>
    <w:p w:rsidR="007D5417" w:rsidRDefault="007D5417" w:rsidP="007D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17" w:rsidRPr="00D32827" w:rsidRDefault="00D32827" w:rsidP="00D328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proofErr w:type="gramStart"/>
      <w:r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I</w:t>
      </w:r>
      <w:r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 </w:t>
      </w:r>
      <w:r w:rsidR="00EE5F17"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Принципи</w:t>
      </w:r>
      <w:proofErr w:type="gramEnd"/>
      <w:r w:rsidR="00EE5F17"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за осигуряване на качеството на образование в </w:t>
      </w:r>
      <w:r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ОУ „Христо Ботев“ </w:t>
      </w:r>
      <w:r w:rsidR="007D5417"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с.</w:t>
      </w:r>
      <w:r w:rsidRP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Динево</w:t>
      </w: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7D5417"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Ефективно и ефикасно разпределение, използване и упрвление на ресурсите</w:t>
      </w:r>
      <w:r w:rsidR="007D5417"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P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Сътрудничество, прозрачност и социален диалог между всички участници в процес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 на обучението и образованието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P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Прилагане на добри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педагогически практики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P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Непрекъснатост, демократичност, прозрачност в проце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са за повишаване на качестгвото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Ориентираност на образованието и обучението към изискванията и потребнос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тите на заинтересованите страни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P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Целенасоченост към постигане на всички резултати в пр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оцеса на обучение и образование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  <w:t>;</w:t>
      </w:r>
    </w:p>
    <w:p w:rsidR="00EE5F17" w:rsidRPr="00EE5F17" w:rsidRDefault="00EE5F17" w:rsidP="00EE5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Лидерство и разпределение на готовността за постигане на целите на стратегията.</w:t>
      </w:r>
    </w:p>
    <w:p w:rsidR="007D5417" w:rsidRDefault="007D5417" w:rsidP="00EE5F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</w:pPr>
    </w:p>
    <w:p w:rsidR="00EE5F17" w:rsidRPr="00EE5F17" w:rsidRDefault="00EE5F17" w:rsidP="00EE5F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II.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 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Дейности за повишаване на качеството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1.Дейности, свързани с училищната институция: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  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Модернизиране на материално-техническата база.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Прилаганте на механизъм за адаптиране  на обучаваните към сферата на институцията.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Осигуряване на интеркултурно обучение.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Развитие на организационна култура в институцията.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Механизъм за ранно предупреждение за различни рискове.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Реализиране на училищни, национални, международни програми и проекти.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Активно и коректно взаимодействие училище-родители.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Организиране на извънкласни форми на обучение на учениците.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Взаимодействие с местната общност, със социалните партньори, университети и др.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Използване на всички механизми на Държавата за привличане и по-дълго оставане в училище на всички ученици.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Целодневна организация на учебно-възпитателната дейност и нов поглед към възможностите й.</w:t>
      </w:r>
    </w:p>
    <w:p w:rsidR="00EE5F17" w:rsidRPr="00A935DD" w:rsidRDefault="00EE5F17" w:rsidP="00EE5F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</w:pP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lastRenderedPageBreak/>
        <w:t>2.</w:t>
      </w:r>
      <w:r w:rsidR="00D3282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</w:t>
      </w: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Дейности, свързани с учителите:</w:t>
      </w:r>
    </w:p>
    <w:p w:rsidR="00EE5F17" w:rsidRPr="00EE5F17" w:rsidRDefault="00EE5F17" w:rsidP="00EE5F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Подобряване на възможностите за допълнителна и продължителна квалификация на учителите по специалността им от висшето образование за повишаване на тяхната личностна ефективност.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Подкрепа на всеки креативен преподавател и насърчаване на повече иновационни подходи за преподаване.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Използване на всички възможности за практичност в преподаването и прилагане на уроци за обединяване на знания и умения на учениците в различни предмети.</w:t>
      </w:r>
    </w:p>
    <w:p w:rsid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Максимално намаляване на административното бреме за сметка на повече време за новаторство в класната стая.</w:t>
      </w:r>
    </w:p>
    <w:p w:rsid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Прилагане на методи за по-дълго задържане на интереса и вниманието на учениците.</w:t>
      </w:r>
    </w:p>
    <w:p w:rsid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Насърчаване на комуникацията между учителите.</w:t>
      </w:r>
    </w:p>
    <w:p w:rsid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Използване на разнообразни форми за проверка на знанията, уменията и компетенциите на учениците. Ясно формулиране на критериите.</w:t>
      </w:r>
    </w:p>
    <w:p w:rsidR="00EE5F17" w:rsidRPr="00EE5F17" w:rsidRDefault="00EE5F17" w:rsidP="00EE5F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Развиване на позитивно отношение учител-ученик.</w:t>
      </w:r>
    </w:p>
    <w:p w:rsidR="00EE5F17" w:rsidRPr="00A935DD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</w:pP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3.</w:t>
      </w:r>
      <w:r w:rsidR="00D3282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</w:t>
      </w: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Дейности,</w:t>
      </w:r>
      <w:r w:rsidR="00D3282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</w:t>
      </w: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свързани с учениците: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Повишаване на мотивацията на учениците.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Ефективна обратна връзка с учениците.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Развиване на позитивно отношение учител-ученик.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Подобряване на образователните резултати на учениците.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Намаляване на неграмотните деца.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Активност в учебния процес на учениците.</w:t>
      </w:r>
    </w:p>
    <w:p w:rsidR="00EE5F17" w:rsidRPr="00EE5F17" w:rsidRDefault="00EE5F17" w:rsidP="00EE5F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Политики за подкрепа на гражданското, здравното  и интеркултурното образование.</w:t>
      </w:r>
    </w:p>
    <w:p w:rsidR="00EE5F17" w:rsidRPr="00A935DD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</w:pP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4.</w:t>
      </w:r>
      <w:r w:rsidR="00D3282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</w:t>
      </w: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Дейности,</w:t>
      </w:r>
      <w:r w:rsidR="00D3282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 xml:space="preserve"> </w:t>
      </w:r>
      <w:r w:rsidRPr="00A935D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bg-BG"/>
        </w:rPr>
        <w:t>свързани с родителите:</w:t>
      </w:r>
    </w:p>
    <w:p w:rsidR="00EE5F17" w:rsidRPr="00EE5F17" w:rsidRDefault="00EE5F17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Създаване на възможности за договорености с родителите за по-добро бъдеще на децата им в образователната система.</w:t>
      </w:r>
    </w:p>
    <w:p w:rsidR="00EE5F17" w:rsidRPr="00EE5F17" w:rsidRDefault="00EE5F17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Ролята на възпитанието на всеки ученик и отношението на родителите към образованието в институцията.</w:t>
      </w:r>
    </w:p>
    <w:p w:rsidR="00EE5F17" w:rsidRPr="00EE5F17" w:rsidRDefault="00EE5F17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Ефективна и прозрачна обратна връзка с родителите за образованието и възпитанието на децата им.</w:t>
      </w:r>
    </w:p>
    <w:p w:rsidR="00EE5F17" w:rsidRPr="00EE5F17" w:rsidRDefault="00EE5F17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Предотвратяване на жалбоподаване, недоволства, конфликти от страна на родителите като досегашен модерен начин за разрешаване на проблеми в институциите, в противовес на максимално подобряване на комуникацията учител-родител.</w:t>
      </w:r>
    </w:p>
    <w:p w:rsidR="00EE5F17" w:rsidRDefault="00EE5F17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Родителите – съпартньори в учебно-възпитателния процес.</w:t>
      </w:r>
    </w:p>
    <w:p w:rsidR="00A935DD" w:rsidRPr="00EE5F17" w:rsidRDefault="00A935DD" w:rsidP="00EE5F1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III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Показатели за измерване на постигнато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то качество на образование в ОУ „Христо Ботев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“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1.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Повишаване на общия успех на учениците.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2.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Резултати от Национално външно оценяване.</w:t>
      </w:r>
    </w:p>
    <w:p w:rsidR="00EE5F17" w:rsidRPr="007D54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3.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Брой участници и класирани на областен и национален кръг на олимпиади.</w:t>
      </w:r>
    </w:p>
    <w:p w:rsidR="00EE5F17" w:rsidRPr="007D54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5.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Брой ученици, участващи в нац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ионални програми.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6.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Намален брой допуснати отсъствия.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7.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Намален брой провинили се ученици.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8.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Брой участници в извънкласни дейности.</w:t>
      </w:r>
    </w:p>
    <w:p w:rsidR="00EE5F17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9.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Брой учители, повишили квалификацията си.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10.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Подобрена материална база в училище.</w:t>
      </w:r>
    </w:p>
    <w:p w:rsid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11.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Брой реализирани проекти и програми.</w:t>
      </w:r>
    </w:p>
    <w:p w:rsidR="00A935DD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IV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обучението.</w:t>
      </w:r>
    </w:p>
    <w:p w:rsidR="00EE5F17" w:rsidRPr="00D32827" w:rsidRDefault="00EE5F17" w:rsidP="00D328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EE5F17" w:rsidRPr="00EE5F17" w:rsidRDefault="00EE5F17" w:rsidP="00EE5F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Политиката и целите по осигуряване на качеството.</w:t>
      </w:r>
    </w:p>
    <w:p w:rsidR="00EE5F17" w:rsidRPr="00EE5F17" w:rsidRDefault="00EE5F17" w:rsidP="00EE5F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Органите за управление на качеството и правомощията им.</w:t>
      </w:r>
    </w:p>
    <w:p w:rsidR="00EE5F17" w:rsidRPr="00EE5F17" w:rsidRDefault="00EE5F17" w:rsidP="00EE5F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Правилата за нейното прилагане.</w:t>
      </w:r>
    </w:p>
    <w:p w:rsidR="00EE5F17" w:rsidRPr="00EE5F17" w:rsidRDefault="00EE5F17" w:rsidP="00EE5F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Годишен план-график за провеждане на дейностите по самооценяване.</w:t>
      </w:r>
    </w:p>
    <w:p w:rsidR="00EE5F17" w:rsidRPr="00EE5F17" w:rsidRDefault="00EE5F17" w:rsidP="00EE5F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Условията и реда за измерване на постигнатото качество чрез самооценяването.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Целите и политиката  по осигуряване на качеството се разработват от Директора – ръководителят на институцията, в съответствие със стратегията за развитие й.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lastRenderedPageBreak/>
        <w:t>Орган за управление на качеството са:</w:t>
      </w:r>
    </w:p>
    <w:p w:rsidR="00EE5F17" w:rsidRPr="00EE5F17" w:rsidRDefault="00EE5F17" w:rsidP="00EE5F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Директорът-ръководителят на институцията.</w:t>
      </w:r>
    </w:p>
    <w:p w:rsidR="00EE5F17" w:rsidRPr="00EE5F17" w:rsidRDefault="00EE5F17" w:rsidP="00EE5F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Педагогическият съвет.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За функционирането на вътрешната система за осигуряване на качеството  в институцията се определя комисия. Броят на членовете, съставът и срокът за изпълнение на работата на комисиите се определят от Директора.</w:t>
      </w:r>
    </w:p>
    <w:p w:rsidR="00EE5F17" w:rsidRPr="00D32827" w:rsidRDefault="00EE5F17" w:rsidP="00D328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Ръководна роля на Директора на институцията: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Организира, контролира и отговаря на цялостната дейност по функционирането на вътрешната система за управление на качеството.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Разработва политика и целите по осигуряване на качеството.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Определя състава на комисията/комисиите.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Утвърждава Годишен план-график за провеждане на дейностите по самооценяване след приемането му от съответния орган и коригиращи мерки в хода на изпълнението му.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Утвърждава процедурите по критериите и инструментариума към тях за провеждане на самооценяването.</w:t>
      </w:r>
    </w:p>
    <w:p w:rsid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Представя Годишен доклад за резултатите от проведеното самооценяване на Регионалното управление по образованието.</w:t>
      </w:r>
    </w:p>
    <w:p w:rsidR="00EE5F17" w:rsidRPr="00EE5F17" w:rsidRDefault="00EE5F17" w:rsidP="00EE5F1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качеството. Организира изпълнението на следните дейности: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Анализ на резултатите  от изпълнението на целите на институцията.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Анализ на силните и слабите страни, на възможностите и рисковете за развитието на институцията.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Посочване на индивидуалния напредък на всеки ученик по отношение на неговите образователни резултати.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Планиране на ежегодни дейности за постигане на целите от стратегията за развитие на институцията.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Изпълнение на планираните дейности от плана за действие към стратегията за развитие на институцията  и реализирането на заложените цели в нея.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Определя комисията, която извършва самооценяването -нейния състав, задачите и сроковете за изпълнение.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Определя начина на участие на лицата, включени в процеса на самооценяване – учители, ученици, родители, директор.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 за самооценяване.</w:t>
      </w:r>
    </w:p>
    <w:p w:rsidR="00EE5F17" w:rsidRDefault="00EE5F17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Утвърждава преди края на учебната годинта доклада за самооценяването.</w:t>
      </w:r>
    </w:p>
    <w:p w:rsidR="00A935DD" w:rsidRPr="00EE5F17" w:rsidRDefault="00A935DD" w:rsidP="00EE5F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proofErr w:type="gramStart"/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V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Условия и ред за измерване на постигнатото качество.</w:t>
      </w:r>
      <w:proofErr w:type="gramEnd"/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Критерии на оценяването:</w:t>
      </w:r>
    </w:p>
    <w:p w:rsidR="00EE5F17" w:rsidRPr="00EE5F17" w:rsidRDefault="00D3282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1. </w:t>
      </w:r>
      <w:r w:rsidR="00EE5F17"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Управление на институцията – ефективно разпределение, използване и управление на ресурсите за повишаване на качеството на образованието.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2.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Образователният процес – обучение, възпитание, социализация.</w:t>
      </w:r>
    </w:p>
    <w:p w:rsid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3.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Взаимодействие на всички заинтересовани страни.</w:t>
      </w:r>
    </w:p>
    <w:p w:rsidR="00A935DD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VI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Изисквания за управление на качеството в 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ОУ „ Христо Ботев</w:t>
      </w:r>
      <w:proofErr w:type="gramStart"/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“ </w:t>
      </w:r>
      <w:r w:rsidR="007D54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с</w:t>
      </w:r>
      <w:proofErr w:type="gramEnd"/>
      <w:r w:rsidR="007D54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Динево</w:t>
      </w:r>
      <w:r w:rsidR="007D54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Усъвършенстване на процесите  на управление на качеството се постига при спазване на следните изисквания:</w:t>
      </w:r>
    </w:p>
    <w:p w:rsidR="00EE5F17" w:rsidRPr="00D32827" w:rsidRDefault="00EE5F17" w:rsidP="00D328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Подобряване на работната среда чрез: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а/прилагане на механизми за адаптиране  на обучаваните;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б/осигуряване на достъпна среда;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в/модернизиране на материално-техническата база и обновяване на информационната инфраструктура;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г/развитие на организационната култура.</w:t>
      </w:r>
    </w:p>
    <w:p w:rsidR="00EE5F17" w:rsidRPr="00D32827" w:rsidRDefault="00EE5F17" w:rsidP="00D328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Осигуряване на развитие на персонала чрез: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а/подобряване на възможностите за допълнително и продължаваща квалификация на учителите;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б/изграждане на култура за осигуряване на качеството;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в/създаване и поддържане на открита и ясна комуникация;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lastRenderedPageBreak/>
        <w:t>г/повишаване на ефективността на административното обслужване;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д/повишаване на мотивацията и инициативността на всички участници в процеса на образование и обучение.</w:t>
      </w:r>
    </w:p>
    <w:p w:rsidR="00EE5F17" w:rsidRPr="00D32827" w:rsidRDefault="00EE5F17" w:rsidP="00D328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Подобряване на резултатите от обучението чрез: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а/повишаване на мотивацията на обучаваните.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б/повишаване на активността и изявите на учениците, които работят активно за подобряване на своите образователни резултати.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в/създаване на механизъм за ранно предупреждение за различни рискове.</w:t>
      </w:r>
    </w:p>
    <w:p w:rsidR="00EE5F17" w:rsidRPr="00D32827" w:rsidRDefault="00EE5F17" w:rsidP="00D3282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Подобряване на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а/разширяване на възможностите за практическо обучение в реална работна среда.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б/проучване и прилагане на добри практики на сродни институции.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в/подобряване на възможностите за достъп до информация на участниците в образованието и обучението.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г/информиране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обучението.</w:t>
      </w:r>
    </w:p>
    <w:p w:rsid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д/участие в проекти, свързани с повишаване на качеството на образованието и обучението.</w:t>
      </w:r>
    </w:p>
    <w:p w:rsidR="00A935DD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VII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Методическо подпомагане и мониторинг за повишаване на качеството на образованието.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1.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Методическо подпомагане за разработване и функциониране на вътрешната система за осигуряване на качеството. Включва: консултиране, информиране, инструктиране и представяне на добри педагогически практики.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2.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Мониторингът е вътрешен и външен. Резултатите от него включват констатации, изводи и препоръки за вземане  на информирани решения за усъвършенстване на процеса за осигуряване на качествно в съответната институция.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3.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Вътрешният мониторинг се осъ</w:t>
      </w:r>
      <w:r w:rsidR="00A935D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ществява от Директора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4.</w:t>
      </w:r>
      <w:r w:rsidR="00D3282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Методическото подпомагане и външният мониторинг се осъществяват за училищата от Министерството на образованието и науката и от Регионалните управления по образованието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</w:t>
      </w:r>
    </w:p>
    <w:p w:rsid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en-US" w:eastAsia="bg-BG"/>
        </w:rPr>
        <w:t>VII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.</w:t>
      </w:r>
      <w:r w:rsidR="00D3282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 xml:space="preserve"> </w:t>
      </w:r>
      <w:r w:rsidRPr="00EE5F1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bg-BG"/>
        </w:rPr>
        <w:t>Финансиране</w:t>
      </w:r>
    </w:p>
    <w:p w:rsidR="00A935DD" w:rsidRPr="00EE5F17" w:rsidRDefault="00A935DD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Дейностите за изграждане и функциониране на вътрешната система за осигуряване на качеството на образованието и обучението се финансират  със средства от субсидия по формула и от собствени приходи.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Ползване и на други източни</w:t>
      </w:r>
      <w:r w:rsidR="007D54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ци на финансиране – 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национални и международни програми, проекти и др., заложени в СФУК.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Мерките са приети на заседание на Педагогическия съвет с Протокол </w:t>
      </w:r>
      <w:r w:rsidR="00A935D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№ </w:t>
      </w:r>
      <w:r w:rsidR="00950FBE" w:rsidRPr="00950FBE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13 от  02.09.2020 </w:t>
      </w:r>
      <w:r w:rsidR="00950FBE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г. </w:t>
      </w:r>
      <w:r w:rsidR="00A935DD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и са утвърдени от Директора със Заповед № </w:t>
      </w:r>
      <w:r w:rsidR="00F4588C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284/02</w:t>
      </w:r>
      <w:r w:rsidR="00950FBE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.09.2020 г.</w:t>
      </w: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 xml:space="preserve"> съобразени с Наредба №15, Наредба №16, ЗПУО и приложими ДОС.</w:t>
      </w:r>
    </w:p>
    <w:p w:rsidR="00EE5F17" w:rsidRPr="00EE5F17" w:rsidRDefault="00EE5F17" w:rsidP="00EE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</w:pPr>
      <w:r w:rsidRPr="00EE5F17">
        <w:rPr>
          <w:rFonts w:ascii="Times New Roman" w:eastAsia="Times New Roman" w:hAnsi="Times New Roman" w:cs="Times New Roman"/>
          <w:color w:val="666666"/>
          <w:sz w:val="24"/>
          <w:szCs w:val="24"/>
          <w:lang w:eastAsia="bg-BG"/>
        </w:rPr>
        <w:t> </w:t>
      </w:r>
    </w:p>
    <w:p w:rsidR="0041025E" w:rsidRPr="00EE5F17" w:rsidRDefault="0041025E" w:rsidP="00EE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5E" w:rsidRPr="00EE5F17" w:rsidSect="00EE5F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F9"/>
    <w:multiLevelType w:val="hybridMultilevel"/>
    <w:tmpl w:val="F154A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0517"/>
    <w:multiLevelType w:val="hybridMultilevel"/>
    <w:tmpl w:val="F16EC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5A91"/>
    <w:multiLevelType w:val="hybridMultilevel"/>
    <w:tmpl w:val="6E1A750E"/>
    <w:lvl w:ilvl="0" w:tplc="0402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3125510"/>
    <w:multiLevelType w:val="hybridMultilevel"/>
    <w:tmpl w:val="EB76A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43BE"/>
    <w:multiLevelType w:val="hybridMultilevel"/>
    <w:tmpl w:val="E8467E9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B735F"/>
    <w:multiLevelType w:val="hybridMultilevel"/>
    <w:tmpl w:val="7F86AB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3C32"/>
    <w:multiLevelType w:val="hybridMultilevel"/>
    <w:tmpl w:val="CCFEAC94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A3C4CED"/>
    <w:multiLevelType w:val="hybridMultilevel"/>
    <w:tmpl w:val="1068B6BC"/>
    <w:lvl w:ilvl="0" w:tplc="077C6D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51025"/>
    <w:multiLevelType w:val="hybridMultilevel"/>
    <w:tmpl w:val="ADFC48C8"/>
    <w:lvl w:ilvl="0" w:tplc="0402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58586A68"/>
    <w:multiLevelType w:val="hybridMultilevel"/>
    <w:tmpl w:val="404AE56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948BA"/>
    <w:multiLevelType w:val="hybridMultilevel"/>
    <w:tmpl w:val="1BE69E84"/>
    <w:lvl w:ilvl="0" w:tplc="6F5A6E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81067"/>
    <w:multiLevelType w:val="hybridMultilevel"/>
    <w:tmpl w:val="A6488E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3"/>
    <w:rsid w:val="0021561F"/>
    <w:rsid w:val="0041025E"/>
    <w:rsid w:val="00670D83"/>
    <w:rsid w:val="007D5417"/>
    <w:rsid w:val="00934CC0"/>
    <w:rsid w:val="00950FBE"/>
    <w:rsid w:val="00A935DD"/>
    <w:rsid w:val="00D32827"/>
    <w:rsid w:val="00EE5F17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17"/>
    <w:pPr>
      <w:ind w:left="720"/>
      <w:contextualSpacing/>
    </w:pPr>
  </w:style>
  <w:style w:type="character" w:styleId="a4">
    <w:name w:val="Hyperlink"/>
    <w:basedOn w:val="a0"/>
    <w:rsid w:val="00EE5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17"/>
    <w:pPr>
      <w:ind w:left="720"/>
      <w:contextualSpacing/>
    </w:pPr>
  </w:style>
  <w:style w:type="character" w:styleId="a4">
    <w:name w:val="Hyperlink"/>
    <w:basedOn w:val="a0"/>
    <w:rsid w:val="00EE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google.com/imgres?imgurl=http://img.rian.ru/images/4891/19/48911934.jpg&amp;imgrefurl=http://hristobotev.org/index.php?option=com_content&amp;task=view&amp;id=25&amp;Itemid=66&amp;lang=en&amp;usg=__4CvIlauTO_3M5lR5ZH_xFp6NF4Y=&amp;h=272&amp;w=200&amp;sz=14&amp;hl=bg&amp;start=7&amp;um=1&amp;tbnid=YurgCFttHzvHtM:&amp;tbnh=113&amp;tbnw=83&amp;prev=/images?q=%D0%B1%D0%BE%D1%82%D0%B5%D0%B2&amp;um=1&amp;hl=bg&amp;lr=&amp;rlz=1T4SKPB_enBG219BG223&amp;sa=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tbn0.google.com/images?q=tbn:YurgCFttHzvHtM:http://img.rian.ru/images/4891/19/48911934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5639-7145-41C9-A6D1-C33ECE0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2020-12-15T08:35:00Z</dcterms:created>
  <dcterms:modified xsi:type="dcterms:W3CDTF">2020-12-16T08:08:00Z</dcterms:modified>
</cp:coreProperties>
</file>